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Положение о Всероссийском конкурсе юношеских исследовательских работ им. В. И. Вернадского 2019-20 года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Всероссийскии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̆ конкурс юношеских исследовательских работ им. В. И. Вернадского (далее - Конкурс) является дистанционно-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очнои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комплекснои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образовательнои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программои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̆,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формои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̆ сетевого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взаимодействия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образовательных учреждений, учащихся,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учителеи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̆ и ученых из разных регионов России и стран мира.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 xml:space="preserve">Цель Конкурса - интеллектуальное и личностное развитие юношества из России и других стран, участвующих в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исследовательскои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̆ деятельности; развитие системы организации и инфраструктуры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исследовательскои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̆ деятельности учащихся в образовательных учреждениях.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 xml:space="preserve">Конкурс направлен на приобщение юношества к традициям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российскои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научнои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̆ школы,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явившеи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̆ миру великие открытия и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достойные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образцы гражданственности. В. И.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Вернадскии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̆ занимает особое место в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русскои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̆ и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мировои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̆ культуре, как создатель научно- философского обобщения - учения о ноосфере - сфере человеческого разума и ее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великои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созидательнои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̆ силе. В этом учении логично объединились природа и люди, населяющие Землю, их взаимосвязи. Основные положения учения В.И. Вернадского легли в основу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международнои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̆ концепции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устойчивого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развития.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 xml:space="preserve">обеспечение доступности, качества и эффективности образования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детеи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̆ на основе развития продуктивных образовательных технологий; повышение мотивации учащихся к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познавательнои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̆ деятельности;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 xml:space="preserve">развитие творческого интереса школьников в области фундаментальных наук, наук о Земле, биосфере, человечестве, его истории и культуре; стимулирование участия школьников в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исследовательскои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̆ работе в областях науки, являвшихся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сферои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̆ научных интересов В. И. Вернадского;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 xml:space="preserve">выявление и поддержка талантливых учащихся в сфере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интеллектуальнои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̆ деятельности, мотивированных на продолжение образования в сфере наук;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 xml:space="preserve">знакомство школьников с современными известными учеными; достижениями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фундаментальнои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̆ и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прикладнои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̆ науки;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 xml:space="preserve">повышение интереса к творческому образованию и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интеллектуальнои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̆ деятельности в среде молодежи, в профессиональных сообществах, в обществе в целом;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 xml:space="preserve">развитие образовательных программ и методик, основанных на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исследовательскои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̆ деятельности учащихся;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содействие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их широкому распространению в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образовательнои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̆ системе; преемственности образовательных программ общего среднего, дополнительного, высшего профессионального образования; инфраструктуры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прикладнойучебно-</w:t>
      </w:r>
      <w:r w:rsidRPr="0077152B">
        <w:rPr>
          <w:rFonts w:ascii="Times New Roman" w:hAnsi="Times New Roman" w:cs="Times New Roman"/>
          <w:sz w:val="24"/>
          <w:szCs w:val="24"/>
        </w:rPr>
        <w:lastRenderedPageBreak/>
        <w:t>исследовательскои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̆ работы; дистанционное консультирование учащихся и их научных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руководителеи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̆;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межрегиональнои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сетевои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̆ проектно-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исследовательскои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̆ школы,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основаннои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̆ на применении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исследовательскои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̆ деятельности учащихся в общем образовании и создании сообщества профессиональных ученых,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преподавателеи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высшеи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̆ школы, творческих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учителеи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̆ и педагогов.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 xml:space="preserve">Предметом рассмотрения на Конкурсе являются учебно-исследовательские работы учащихся. В процессе выполнения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исследовательскои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̆ работы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учащийся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знакомится с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историеи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̆ и современным состоянием области исследования, овладевает навыками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экспериментальнои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̆ работы, получает собственные данные, проводит их анализ, обобщение, формализует результаты исследования в соответствие с правилами журналов, конференций, конкурсов.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2. Руководство Конкурсом.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Учредителем Конкурса является межрегиональное общественное Движение творческих педагогов "Исследователь".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Организаторами конкурса являются: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Неправительственныи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экологическии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̆ фонд им. В. И. Вернадского;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Комиссия по разработке научного наследия академика В. И. Вернадского при Президиуме РАН;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 xml:space="preserve">ФГБУН Институт геохимии и аналитической химии им.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В.И.Вернадского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РАН;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ФГНБУ Институт изучения детства, семьи и воспитания РАО;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 xml:space="preserve">ГБОУ г. Москвы Школа № 1553 им.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В.И.Вернадского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.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Конкурс проходит при поддержке: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7152B">
        <w:rPr>
          <w:rFonts w:ascii="Times New Roman" w:hAnsi="Times New Roman" w:cs="Times New Roman"/>
          <w:sz w:val="24"/>
          <w:szCs w:val="24"/>
        </w:rPr>
        <w:t>Российскои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̆ академии наук;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Международного движения в поддержку научно-технического досуга молодежи МИЛСЕТ (MILSET);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 xml:space="preserve">Факультета глобальных процессов МГУ имени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М.ВЛомоносова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.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Научно-методическое руководство конкурсом осуществляет Комиссия РАН по разработке научного наследия академика В. И. Вернадского.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 xml:space="preserve">Подготовку и проведение Конкурса осуществляют Межрегиональное общественное Движение творческих педагогов "Исследователь", Школа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1553 им.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В.И.Вернадского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.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 проведением конкурса Оргкомитет,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включающии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̆ в себя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представителеи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̆ Учредителя и организаторов Конкурса.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утверждает перечень предметных направлений Конкурса;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утверждает критерии и регламент экспертизы работ на I и II турах Конкурса;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утверждает состав Экспертного совета с распределением по предметным направлениям Конкурса;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 xml:space="preserve">утверждает методические рекомендации для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руководителеи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̆ исследовательских работ школьников;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утверждает методические рекомендации для экспертов на I и II турах Конкурса;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утверждает программу проведения всех мероприятий Конкурса;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 xml:space="preserve">обеспечивает информационное сопровождение Конкурса на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сайте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vernadsky.info;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утверждает перечень региональных туров Конкурса;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 xml:space="preserve">утверждает отчеты региональных туров Конкура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следующии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̆ год; утверждает итоги II тура Конкурса;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рассматривает конфликтные ситуации, возникшие при проведении всех мероприятий Конкурса;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 xml:space="preserve">Для организации экспертизы работ обучающихся, разработки методических материалов, экспертизы качества проведения региональных туров Оргкомитет формирует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Экспертныи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̆ совет, в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которыи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̆ привлекаются специалисты по соответствующим направлениям из ведущих университетов и научных организаций.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Для проведения региональных туров Конкурса региональные отделения Движения формируют региональные Оргкомитеты и Экспертные советы.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3. Порядок участия в Конкурсе.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Конкурс проводится в 2 тура.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I тур проходит в двух форматах.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1. Региональные туры Конкурса, которые проводятся региональными отделениями Движения на основе единых регламентов и критериев в январе-марте.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Заочныи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̆ конкурс. Прием работ с 20 декабря по 20 января через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личныи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̆ кабинет на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сайте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vernadsky.info. Экспертиза представленных в Оргкомитет работ.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lastRenderedPageBreak/>
        <w:t xml:space="preserve">II тур -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очныи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̆.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Всероссийские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юношеские Чтения им. В. И. Вернадского проходят в апреле 2020 г. Участие по результатам I тура, а также по результатам региональных туров Конкурса. Статус регионального тура присуждается Оргкомитетом по результатам экспертизы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установленнои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заявочнои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̆ документации.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 xml:space="preserve">На I тур Конкурса принимаются работы исследовательского характера, включающие этапы методически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корректнои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исследовательскои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̆ работы, обработки, анализа и интерпретации собранного материала, имеющие обзор литературы по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выбраннои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̆ теме. Тематика исследований в работах, представляемых на Конкурс, не ограничивается. Объект исследований должен быть локализован (конкретная деревня, долина, водоем, гора, городище,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архитектурныи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̆ комплекс,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определенныи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̆ социум, психологическая проблема и пр.).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Участники должны обучаться на момент проведения Чтений в общеобразовательных учреждениях (8-11классы), или учреждениях среднего профессионального образования (но не старше 18 лет на 1 апреля 2020 г.). Оценка работ производится без учета возраста участника.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В составе Конкурса выделяются следующие предметные направления (в зависимости от тематики поданных работ название направлений может быть скорректировано).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Естественнонаучное направление: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Науки о Земле (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Earth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) - геология, география, минералогия, ландшафтоведение, метеорология, климатология и др.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Науки о водоемах (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reservoirs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) - гидрология, лимнология, гидрография, океанология, гидробиология и т.д.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Ботаника (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Botany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) - изучение жизни растений, ботаника, геоботаника, агрономия, лесоведение, лихенология, бриология и др.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Зоология (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Zoology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)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Охрана природы и окружающей среды. (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Conservancy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)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7152B">
        <w:rPr>
          <w:rFonts w:ascii="Times New Roman" w:hAnsi="Times New Roman" w:cs="Times New Roman"/>
          <w:sz w:val="24"/>
          <w:szCs w:val="24"/>
        </w:rPr>
        <w:t xml:space="preserve">Фитоценология и растительные сообщества. </w:t>
      </w:r>
      <w:r w:rsidRPr="0077152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77152B">
        <w:rPr>
          <w:rFonts w:ascii="Times New Roman" w:hAnsi="Times New Roman" w:cs="Times New Roman"/>
          <w:sz w:val="24"/>
          <w:szCs w:val="24"/>
          <w:lang w:val="en-US"/>
        </w:rPr>
        <w:t>Phytocenology</w:t>
      </w:r>
      <w:proofErr w:type="spellEnd"/>
      <w:r w:rsidRPr="0077152B">
        <w:rPr>
          <w:rFonts w:ascii="Times New Roman" w:hAnsi="Times New Roman" w:cs="Times New Roman"/>
          <w:sz w:val="24"/>
          <w:szCs w:val="24"/>
          <w:lang w:val="en-US"/>
        </w:rPr>
        <w:t xml:space="preserve"> and plant communities)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7152B">
        <w:rPr>
          <w:rFonts w:ascii="Times New Roman" w:hAnsi="Times New Roman" w:cs="Times New Roman"/>
          <w:sz w:val="24"/>
          <w:szCs w:val="24"/>
        </w:rPr>
        <w:t>Микология</w:t>
      </w:r>
      <w:r w:rsidRPr="0077152B">
        <w:rPr>
          <w:rFonts w:ascii="Times New Roman" w:hAnsi="Times New Roman" w:cs="Times New Roman"/>
          <w:sz w:val="24"/>
          <w:szCs w:val="24"/>
          <w:lang w:val="en-US"/>
        </w:rPr>
        <w:t>. (Mycology)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7152B">
        <w:rPr>
          <w:rFonts w:ascii="Times New Roman" w:hAnsi="Times New Roman" w:cs="Times New Roman"/>
          <w:sz w:val="24"/>
          <w:szCs w:val="24"/>
        </w:rPr>
        <w:t>Инженерная</w:t>
      </w:r>
      <w:r w:rsidRPr="007715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152B">
        <w:rPr>
          <w:rFonts w:ascii="Times New Roman" w:hAnsi="Times New Roman" w:cs="Times New Roman"/>
          <w:sz w:val="24"/>
          <w:szCs w:val="24"/>
        </w:rPr>
        <w:t>экология</w:t>
      </w:r>
      <w:r w:rsidRPr="0077152B">
        <w:rPr>
          <w:rFonts w:ascii="Times New Roman" w:hAnsi="Times New Roman" w:cs="Times New Roman"/>
          <w:sz w:val="24"/>
          <w:szCs w:val="24"/>
          <w:lang w:val="en-US"/>
        </w:rPr>
        <w:t>. (Engineering ecology)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7152B">
        <w:rPr>
          <w:rFonts w:ascii="Times New Roman" w:hAnsi="Times New Roman" w:cs="Times New Roman"/>
          <w:sz w:val="24"/>
          <w:szCs w:val="24"/>
        </w:rPr>
        <w:t>Микробиология</w:t>
      </w:r>
      <w:r w:rsidRPr="007715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7152B">
        <w:rPr>
          <w:rFonts w:ascii="Times New Roman" w:hAnsi="Times New Roman" w:cs="Times New Roman"/>
          <w:sz w:val="24"/>
          <w:szCs w:val="24"/>
        </w:rPr>
        <w:t>клеточная</w:t>
      </w:r>
      <w:r w:rsidRPr="007715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152B">
        <w:rPr>
          <w:rFonts w:ascii="Times New Roman" w:hAnsi="Times New Roman" w:cs="Times New Roman"/>
          <w:sz w:val="24"/>
          <w:szCs w:val="24"/>
        </w:rPr>
        <w:t>биология</w:t>
      </w:r>
      <w:r w:rsidRPr="007715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152B">
        <w:rPr>
          <w:rFonts w:ascii="Times New Roman" w:hAnsi="Times New Roman" w:cs="Times New Roman"/>
          <w:sz w:val="24"/>
          <w:szCs w:val="24"/>
        </w:rPr>
        <w:t>и</w:t>
      </w:r>
      <w:r w:rsidRPr="007715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152B">
        <w:rPr>
          <w:rFonts w:ascii="Times New Roman" w:hAnsi="Times New Roman" w:cs="Times New Roman"/>
          <w:sz w:val="24"/>
          <w:szCs w:val="24"/>
        </w:rPr>
        <w:t>физиология</w:t>
      </w:r>
      <w:r w:rsidRPr="007715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152B">
        <w:rPr>
          <w:rFonts w:ascii="Times New Roman" w:hAnsi="Times New Roman" w:cs="Times New Roman"/>
          <w:sz w:val="24"/>
          <w:szCs w:val="24"/>
        </w:rPr>
        <w:t>растении</w:t>
      </w:r>
      <w:r w:rsidRPr="0077152B">
        <w:rPr>
          <w:rFonts w:ascii="Times New Roman" w:hAnsi="Times New Roman" w:cs="Times New Roman"/>
          <w:sz w:val="24"/>
          <w:szCs w:val="24"/>
          <w:lang w:val="en-US"/>
        </w:rPr>
        <w:t xml:space="preserve">̆ (Microbiology, Cell Biology, Plant Physiology) - </w:t>
      </w:r>
      <w:r w:rsidRPr="0077152B">
        <w:rPr>
          <w:rFonts w:ascii="Times New Roman" w:hAnsi="Times New Roman" w:cs="Times New Roman"/>
          <w:sz w:val="24"/>
          <w:szCs w:val="24"/>
        </w:rPr>
        <w:t>бактериология</w:t>
      </w:r>
      <w:r w:rsidRPr="007715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7152B">
        <w:rPr>
          <w:rFonts w:ascii="Times New Roman" w:hAnsi="Times New Roman" w:cs="Times New Roman"/>
          <w:sz w:val="24"/>
          <w:szCs w:val="24"/>
        </w:rPr>
        <w:t>протозоология</w:t>
      </w:r>
      <w:r w:rsidRPr="007715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7152B">
        <w:rPr>
          <w:rFonts w:ascii="Times New Roman" w:hAnsi="Times New Roman" w:cs="Times New Roman"/>
          <w:sz w:val="24"/>
          <w:szCs w:val="24"/>
        </w:rPr>
        <w:t>микология</w:t>
      </w:r>
      <w:r w:rsidRPr="007715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7152B">
        <w:rPr>
          <w:rFonts w:ascii="Times New Roman" w:hAnsi="Times New Roman" w:cs="Times New Roman"/>
          <w:sz w:val="24"/>
          <w:szCs w:val="24"/>
        </w:rPr>
        <w:t>альгология</w:t>
      </w:r>
      <w:r w:rsidRPr="0077152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77152B">
        <w:rPr>
          <w:rFonts w:ascii="Times New Roman" w:hAnsi="Times New Roman" w:cs="Times New Roman"/>
          <w:sz w:val="24"/>
          <w:szCs w:val="24"/>
        </w:rPr>
        <w:t>микроскопических</w:t>
      </w:r>
      <w:r w:rsidRPr="007715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водорослеи</w:t>
      </w:r>
      <w:proofErr w:type="spellEnd"/>
      <w:r w:rsidRPr="0077152B">
        <w:rPr>
          <w:rFonts w:ascii="Times New Roman" w:hAnsi="Times New Roman" w:cs="Times New Roman"/>
          <w:sz w:val="24"/>
          <w:szCs w:val="24"/>
          <w:lang w:val="en-US"/>
        </w:rPr>
        <w:t xml:space="preserve">̆), </w:t>
      </w:r>
      <w:r w:rsidRPr="0077152B">
        <w:rPr>
          <w:rFonts w:ascii="Times New Roman" w:hAnsi="Times New Roman" w:cs="Times New Roman"/>
          <w:sz w:val="24"/>
          <w:szCs w:val="24"/>
        </w:rPr>
        <w:t>клеточная</w:t>
      </w:r>
      <w:r w:rsidRPr="007715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152B">
        <w:rPr>
          <w:rFonts w:ascii="Times New Roman" w:hAnsi="Times New Roman" w:cs="Times New Roman"/>
          <w:sz w:val="24"/>
          <w:szCs w:val="24"/>
        </w:rPr>
        <w:t>биология</w:t>
      </w:r>
      <w:r w:rsidRPr="007715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7152B">
        <w:rPr>
          <w:rFonts w:ascii="Times New Roman" w:hAnsi="Times New Roman" w:cs="Times New Roman"/>
          <w:sz w:val="24"/>
          <w:szCs w:val="24"/>
        </w:rPr>
        <w:t>физиология</w:t>
      </w:r>
      <w:r w:rsidRPr="007715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152B">
        <w:rPr>
          <w:rFonts w:ascii="Times New Roman" w:hAnsi="Times New Roman" w:cs="Times New Roman"/>
          <w:sz w:val="24"/>
          <w:szCs w:val="24"/>
        </w:rPr>
        <w:t>растении</w:t>
      </w:r>
      <w:r w:rsidRPr="0077152B">
        <w:rPr>
          <w:rFonts w:ascii="Times New Roman" w:hAnsi="Times New Roman" w:cs="Times New Roman"/>
          <w:sz w:val="24"/>
          <w:szCs w:val="24"/>
          <w:lang w:val="en-US"/>
        </w:rPr>
        <w:t xml:space="preserve">̆ </w:t>
      </w:r>
      <w:r w:rsidRPr="0077152B">
        <w:rPr>
          <w:rFonts w:ascii="Times New Roman" w:hAnsi="Times New Roman" w:cs="Times New Roman"/>
          <w:sz w:val="24"/>
          <w:szCs w:val="24"/>
        </w:rPr>
        <w:t>и</w:t>
      </w:r>
      <w:r w:rsidRPr="007715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7715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7152B">
        <w:rPr>
          <w:rFonts w:ascii="Times New Roman" w:hAnsi="Times New Roman" w:cs="Times New Roman"/>
          <w:sz w:val="24"/>
          <w:szCs w:val="24"/>
        </w:rPr>
        <w:lastRenderedPageBreak/>
        <w:t>Агробиология</w:t>
      </w:r>
      <w:r w:rsidRPr="007715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7152B">
        <w:rPr>
          <w:rFonts w:ascii="Times New Roman" w:hAnsi="Times New Roman" w:cs="Times New Roman"/>
          <w:sz w:val="24"/>
          <w:szCs w:val="24"/>
        </w:rPr>
        <w:t>агрохимия</w:t>
      </w:r>
      <w:r w:rsidRPr="007715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7152B">
        <w:rPr>
          <w:rFonts w:ascii="Times New Roman" w:hAnsi="Times New Roman" w:cs="Times New Roman"/>
          <w:sz w:val="24"/>
          <w:szCs w:val="24"/>
        </w:rPr>
        <w:t>защита</w:t>
      </w:r>
      <w:r w:rsidRPr="007715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152B">
        <w:rPr>
          <w:rFonts w:ascii="Times New Roman" w:hAnsi="Times New Roman" w:cs="Times New Roman"/>
          <w:sz w:val="24"/>
          <w:szCs w:val="24"/>
        </w:rPr>
        <w:t>растении</w:t>
      </w:r>
      <w:r w:rsidRPr="0077152B">
        <w:rPr>
          <w:rFonts w:ascii="Times New Roman" w:hAnsi="Times New Roman" w:cs="Times New Roman"/>
          <w:sz w:val="24"/>
          <w:szCs w:val="24"/>
          <w:lang w:val="en-US"/>
        </w:rPr>
        <w:t>̆ (Agricultural Biology and Chemistry, Plant Protection)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7152B">
        <w:rPr>
          <w:rFonts w:ascii="Times New Roman" w:hAnsi="Times New Roman" w:cs="Times New Roman"/>
          <w:sz w:val="24"/>
          <w:szCs w:val="24"/>
        </w:rPr>
        <w:t>Фундаментальная</w:t>
      </w:r>
      <w:r w:rsidRPr="007715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152B">
        <w:rPr>
          <w:rFonts w:ascii="Times New Roman" w:hAnsi="Times New Roman" w:cs="Times New Roman"/>
          <w:sz w:val="24"/>
          <w:szCs w:val="24"/>
        </w:rPr>
        <w:t>медицина</w:t>
      </w:r>
      <w:r w:rsidRPr="007715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7152B">
        <w:rPr>
          <w:rFonts w:ascii="Times New Roman" w:hAnsi="Times New Roman" w:cs="Times New Roman"/>
          <w:sz w:val="24"/>
          <w:szCs w:val="24"/>
        </w:rPr>
        <w:t>профилактика</w:t>
      </w:r>
      <w:r w:rsidRPr="007715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152B">
        <w:rPr>
          <w:rFonts w:ascii="Times New Roman" w:hAnsi="Times New Roman" w:cs="Times New Roman"/>
          <w:sz w:val="24"/>
          <w:szCs w:val="24"/>
        </w:rPr>
        <w:t>заболеваний</w:t>
      </w:r>
      <w:r w:rsidRPr="007715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7152B">
        <w:rPr>
          <w:rFonts w:ascii="Times New Roman" w:hAnsi="Times New Roman" w:cs="Times New Roman"/>
          <w:sz w:val="24"/>
          <w:szCs w:val="24"/>
        </w:rPr>
        <w:t>медицинская</w:t>
      </w:r>
      <w:r w:rsidRPr="007715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152B">
        <w:rPr>
          <w:rFonts w:ascii="Times New Roman" w:hAnsi="Times New Roman" w:cs="Times New Roman"/>
          <w:sz w:val="24"/>
          <w:szCs w:val="24"/>
        </w:rPr>
        <w:t>генетика</w:t>
      </w:r>
      <w:r w:rsidRPr="0077152B">
        <w:rPr>
          <w:rFonts w:ascii="Times New Roman" w:hAnsi="Times New Roman" w:cs="Times New Roman"/>
          <w:sz w:val="24"/>
          <w:szCs w:val="24"/>
          <w:lang w:val="en-US"/>
        </w:rPr>
        <w:t xml:space="preserve"> (Fundamental medicine, disease prevention, medical genetics)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7152B">
        <w:rPr>
          <w:rFonts w:ascii="Times New Roman" w:hAnsi="Times New Roman" w:cs="Times New Roman"/>
          <w:sz w:val="24"/>
          <w:szCs w:val="24"/>
        </w:rPr>
        <w:t>Физиология</w:t>
      </w:r>
      <w:r w:rsidRPr="007715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152B">
        <w:rPr>
          <w:rFonts w:ascii="Times New Roman" w:hAnsi="Times New Roman" w:cs="Times New Roman"/>
          <w:sz w:val="24"/>
          <w:szCs w:val="24"/>
        </w:rPr>
        <w:t>животных</w:t>
      </w:r>
      <w:r w:rsidRPr="007715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152B">
        <w:rPr>
          <w:rFonts w:ascii="Times New Roman" w:hAnsi="Times New Roman" w:cs="Times New Roman"/>
          <w:sz w:val="24"/>
          <w:szCs w:val="24"/>
        </w:rPr>
        <w:t>и</w:t>
      </w:r>
      <w:r w:rsidRPr="007715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152B">
        <w:rPr>
          <w:rFonts w:ascii="Times New Roman" w:hAnsi="Times New Roman" w:cs="Times New Roman"/>
          <w:sz w:val="24"/>
          <w:szCs w:val="24"/>
        </w:rPr>
        <w:t>человека</w:t>
      </w:r>
      <w:r w:rsidRPr="007715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7152B">
        <w:rPr>
          <w:rFonts w:ascii="Times New Roman" w:hAnsi="Times New Roman" w:cs="Times New Roman"/>
          <w:sz w:val="24"/>
          <w:szCs w:val="24"/>
        </w:rPr>
        <w:t>медицинская</w:t>
      </w:r>
      <w:r w:rsidRPr="007715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152B">
        <w:rPr>
          <w:rFonts w:ascii="Times New Roman" w:hAnsi="Times New Roman" w:cs="Times New Roman"/>
          <w:sz w:val="24"/>
          <w:szCs w:val="24"/>
        </w:rPr>
        <w:t>биохимия</w:t>
      </w:r>
      <w:r w:rsidRPr="007715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7152B">
        <w:rPr>
          <w:rFonts w:ascii="Times New Roman" w:hAnsi="Times New Roman" w:cs="Times New Roman"/>
          <w:sz w:val="24"/>
          <w:szCs w:val="24"/>
        </w:rPr>
        <w:t>медицинская</w:t>
      </w:r>
      <w:r w:rsidRPr="007715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152B">
        <w:rPr>
          <w:rFonts w:ascii="Times New Roman" w:hAnsi="Times New Roman" w:cs="Times New Roman"/>
          <w:sz w:val="24"/>
          <w:szCs w:val="24"/>
        </w:rPr>
        <w:t>биотехнология</w:t>
      </w:r>
      <w:r w:rsidRPr="0077152B">
        <w:rPr>
          <w:rFonts w:ascii="Times New Roman" w:hAnsi="Times New Roman" w:cs="Times New Roman"/>
          <w:sz w:val="24"/>
          <w:szCs w:val="24"/>
          <w:lang w:val="en-US"/>
        </w:rPr>
        <w:t xml:space="preserve"> (Animal and human physiology, medical biochemistry, medical biotechnology)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Химия (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Chemistry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) - неорганическая, органическая, физическая; химические технологии; химические исследования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 xml:space="preserve">Физика и </w:t>
      </w:r>
      <w:proofErr w:type="gramStart"/>
      <w:r w:rsidRPr="0077152B">
        <w:rPr>
          <w:rFonts w:ascii="Times New Roman" w:hAnsi="Times New Roman" w:cs="Times New Roman"/>
          <w:sz w:val="24"/>
          <w:szCs w:val="24"/>
        </w:rPr>
        <w:t>астрономия(</w:t>
      </w:r>
      <w:proofErr w:type="spellStart"/>
      <w:proofErr w:type="gramEnd"/>
      <w:r w:rsidRPr="0077152B">
        <w:rPr>
          <w:rFonts w:ascii="Times New Roman" w:hAnsi="Times New Roman" w:cs="Times New Roman"/>
          <w:sz w:val="24"/>
          <w:szCs w:val="24"/>
        </w:rPr>
        <w:t>Physics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Astronomy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)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Математика и информатика (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Mathematics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Informatics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) - новые способы решения теоретических и прикладных задач в различных областях математики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Инженерные исследования (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)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Гуманитарное направление: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Народная культура (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Traditional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) - фольклористика и этнография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 xml:space="preserve">История и культура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российских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деревень. Диалектология</w:t>
      </w:r>
      <w:r w:rsidRPr="007715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152B">
        <w:rPr>
          <w:rFonts w:ascii="Times New Roman" w:hAnsi="Times New Roman" w:cs="Times New Roman"/>
          <w:sz w:val="24"/>
          <w:szCs w:val="24"/>
        </w:rPr>
        <w:t>и</w:t>
      </w:r>
      <w:r w:rsidRPr="007715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152B">
        <w:rPr>
          <w:rFonts w:ascii="Times New Roman" w:hAnsi="Times New Roman" w:cs="Times New Roman"/>
          <w:sz w:val="24"/>
          <w:szCs w:val="24"/>
        </w:rPr>
        <w:t>ономастика</w:t>
      </w:r>
      <w:r w:rsidRPr="0077152B">
        <w:rPr>
          <w:rFonts w:ascii="Times New Roman" w:hAnsi="Times New Roman" w:cs="Times New Roman"/>
          <w:sz w:val="24"/>
          <w:szCs w:val="24"/>
          <w:lang w:val="en-US"/>
        </w:rPr>
        <w:t xml:space="preserve">. (Rural culture and history studies.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Dialectology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onomastics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.)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Человек в современном мире (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) - экологическая психология, социальная психология, этнопсихология, психология личности, психология индивидуальных различий, когнитивная психология, возрастная психология, психология жизненного пути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Психофизиология и здоровье человека (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Physiological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Psychology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) - психофизиология человека, гигиена,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здоровыи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̆ образ жизни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Образование: история и современность (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) - история образования, образовательных учреждений, учительства и ученичества; современная педагогика и дидактика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 xml:space="preserve">Искусство и литература </w:t>
      </w:r>
      <w:proofErr w:type="gramStart"/>
      <w:r w:rsidRPr="0077152B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Fine</w:t>
      </w:r>
      <w:proofErr w:type="spellEnd"/>
      <w:proofErr w:type="gramEnd"/>
      <w:r w:rsidRPr="0077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) - подсекции: "Литературоведение" (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Literary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Criticism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), "Искусствоведение" (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Criticism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)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Философия и культурология (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Philosophy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)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Лингвистика. Язык в современном мире (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Linguistics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)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История: человек и событие (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)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Экономика, социология и право (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)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Региональное краеведение (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)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7152B">
        <w:rPr>
          <w:rFonts w:ascii="Times New Roman" w:hAnsi="Times New Roman" w:cs="Times New Roman"/>
          <w:sz w:val="24"/>
          <w:szCs w:val="24"/>
        </w:rPr>
        <w:t>Религия</w:t>
      </w:r>
      <w:r w:rsidRPr="007715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152B">
        <w:rPr>
          <w:rFonts w:ascii="Times New Roman" w:hAnsi="Times New Roman" w:cs="Times New Roman"/>
          <w:sz w:val="24"/>
          <w:szCs w:val="24"/>
        </w:rPr>
        <w:t>вчера</w:t>
      </w:r>
      <w:r w:rsidRPr="007715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152B">
        <w:rPr>
          <w:rFonts w:ascii="Times New Roman" w:hAnsi="Times New Roman" w:cs="Times New Roman"/>
          <w:sz w:val="24"/>
          <w:szCs w:val="24"/>
        </w:rPr>
        <w:t>и</w:t>
      </w:r>
      <w:r w:rsidRPr="007715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152B">
        <w:rPr>
          <w:rFonts w:ascii="Times New Roman" w:hAnsi="Times New Roman" w:cs="Times New Roman"/>
          <w:sz w:val="24"/>
          <w:szCs w:val="24"/>
        </w:rPr>
        <w:t>сегодня</w:t>
      </w:r>
      <w:r w:rsidRPr="0077152B">
        <w:rPr>
          <w:rFonts w:ascii="Times New Roman" w:hAnsi="Times New Roman" w:cs="Times New Roman"/>
          <w:sz w:val="24"/>
          <w:szCs w:val="24"/>
          <w:lang w:val="en-US"/>
        </w:rPr>
        <w:t xml:space="preserve"> (Religion: Yesterday and Today)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Археология (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Archeology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)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 xml:space="preserve">В Конкурсе могут принять участие индивидуальные исследователи, а также авторские коллективы (не более трех авторов). При представлении работы двумя или тремя </w:t>
      </w:r>
      <w:r w:rsidRPr="0077152B">
        <w:rPr>
          <w:rFonts w:ascii="Times New Roman" w:hAnsi="Times New Roman" w:cs="Times New Roman"/>
          <w:sz w:val="24"/>
          <w:szCs w:val="24"/>
        </w:rPr>
        <w:lastRenderedPageBreak/>
        <w:t xml:space="preserve">авторами необходимо отразить вклад каждого из них на этапах сбора, обработки и интерпретации материала. Работы могут быть представлены общеобразовательными школами, лицеями, гимназиями, учреждениями дополнительного образования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детеи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̆, другими организациями, а также авторами лично.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 xml:space="preserve">К рассмотрению не принимаются: проектные, реферативные и описательные работы, а также работы, представлявшиеся на другие конкурсы и конференции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всероссийского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уровня без их приведения в соответствие требованиям настоящего Положения.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На конкурсе учреждаются отдельные номинации: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 xml:space="preserve">за лучшую работу, представленную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сельскои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школои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̆;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за лучшее междисциплинарное исследование;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лучшии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̆ стенд;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лучшии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̆ доклад;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лучшее представление исследования;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7152B">
        <w:rPr>
          <w:rFonts w:ascii="Times New Roman" w:hAnsi="Times New Roman" w:cs="Times New Roman"/>
          <w:sz w:val="24"/>
          <w:szCs w:val="24"/>
        </w:rPr>
        <w:t>самыи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юныи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̆ участник;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лучшая коллекция;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лучшее экспериментальное исследование; лучшее полевое исследование;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лучшее архивное исследование;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лучшая работа по мнению комиссии участников;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самая активная работа на секции;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за изучение социально значимых объектов;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 xml:space="preserve">за лучшую работу в области проблем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устойчивого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развития (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Неправительственныи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экологическии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̆ Фонд им.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В.И.Вернадского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)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 xml:space="preserve">за лучшее исследование на особо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охраняемои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природнои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̆ территории (Эколого-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просветительскии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̆ Центр "Заповедники");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 xml:space="preserve">памяти Галины Георгиевны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Кученёвои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̆ (Калининградское областное отделение ООД "Исследователь") для работ в области экологии.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и другие.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Заинтересованные организации по согласованию с Оргкомитетом могут учредить собственные номинации и провести в них подведение итогов и награждение.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lastRenderedPageBreak/>
        <w:t xml:space="preserve">Для участия в Конкурсе необходимо представить свою работу через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официальныи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сайт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Конкурса - www.vernadsky.info. Для этого необходимо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пройти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регистрацию на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сайте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, а затем в Личном кабинете участника заполнить форму и подать работу (</w:t>
      </w:r>
      <w:proofErr w:type="gramStart"/>
      <w:r w:rsidRPr="0077152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7152B">
        <w:rPr>
          <w:rFonts w:ascii="Times New Roman" w:hAnsi="Times New Roman" w:cs="Times New Roman"/>
          <w:sz w:val="24"/>
          <w:szCs w:val="24"/>
        </w:rPr>
        <w:t xml:space="preserve"> если необходимо, приложения к работе) до 20 января.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4. Требования к работам.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 xml:space="preserve">4.1 Текст работы предоставляется в виде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файлов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MS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в форматах .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или .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. Для секции Математика работы должны быть дополнительно представлены в формате .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pdf</w:t>
      </w:r>
      <w:proofErr w:type="spellEnd"/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Печатныи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объём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работы не должен превышать: 10 м/п страниц по естественнонаучному направлению и 15 м/п страниц по гуманитарному направлению (размер шрифта - 14 пт.,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межстрочныи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̆ интервал - 1.5). Работы большего объема отклоняются при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техническои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̆ регистрации.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Рекомендуемыи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̆ (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оптимальныи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̆)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объём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работы: текстовая часть - 5 м/п страниц (что соответствует примерно 10000 знакам); иллюстративные материалы - не более 3-х листов формата А4; краткое описание (аннотация) работы - 1⁄2 страницы на русском языке (не более 1000 знаков). При превышении объема иллюстративные материалы рекомендуется вынести в отдельное приложение.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4.3 Технические требования к тексту: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 xml:space="preserve">Шрифт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: для основного текста работы 14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; заголовки глав, отделов и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частеи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̆ 16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п/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жирныи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̆; подзаголовки 14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п/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жирныи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̆. Поля: верхнее и нижнее 2 см, левое 3 см, правое 1 см.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Межстрочныи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̆ интервал 1,5.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Абзацныи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̆ отступ - 1,25 см. Выравнивание по ширине страницы. Использование переносов не допускается. Подписи к рисункам и таблицам -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.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 xml:space="preserve">Текст должен быть проверен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автоматическои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проверкои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̆ правописания программы MS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.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 xml:space="preserve">Рисунки, графики, таблицы, фотографии вставляются в работу после упоминания их в тексте или выносятся в отдельное приложение и обязательно сопровождаются подписями. На рисунок или таблицу обязательно должна быть ссылка в тексте в виде: "... была получена прямая зависимость (рис. 1) ..." или "... для данных пород характерны повышенные содержания стронция (табл. </w:t>
      </w:r>
      <w:proofErr w:type="gramStart"/>
      <w:r w:rsidRPr="0077152B">
        <w:rPr>
          <w:rFonts w:ascii="Times New Roman" w:hAnsi="Times New Roman" w:cs="Times New Roman"/>
          <w:sz w:val="24"/>
          <w:szCs w:val="24"/>
        </w:rPr>
        <w:t>1)...</w:t>
      </w:r>
      <w:proofErr w:type="gramEnd"/>
      <w:r w:rsidRPr="0077152B">
        <w:rPr>
          <w:rFonts w:ascii="Times New Roman" w:hAnsi="Times New Roman" w:cs="Times New Roman"/>
          <w:sz w:val="24"/>
          <w:szCs w:val="24"/>
        </w:rPr>
        <w:t xml:space="preserve">" или "... что отчетливо выражается в изменении количества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особеи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̆ (прил. 1, табл.1)...".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 xml:space="preserve">Обязательным элементом работы является список литературы, в котором перечисляются все использованные источники. На все пункты списка литературы должны быть ссылки в </w:t>
      </w:r>
      <w:r w:rsidRPr="0077152B">
        <w:rPr>
          <w:rFonts w:ascii="Times New Roman" w:hAnsi="Times New Roman" w:cs="Times New Roman"/>
          <w:sz w:val="24"/>
          <w:szCs w:val="24"/>
        </w:rPr>
        <w:lastRenderedPageBreak/>
        <w:t xml:space="preserve">тексте в формате (Фамилия, год) или (Название, год). Пример: </w:t>
      </w:r>
      <w:proofErr w:type="gramStart"/>
      <w:r w:rsidRPr="0077152B">
        <w:rPr>
          <w:rFonts w:ascii="Times New Roman" w:hAnsi="Times New Roman" w:cs="Times New Roman"/>
          <w:sz w:val="24"/>
          <w:szCs w:val="24"/>
        </w:rPr>
        <w:t>"..</w:t>
      </w:r>
      <w:proofErr w:type="gramEnd"/>
      <w:r w:rsidRPr="0077152B">
        <w:rPr>
          <w:rFonts w:ascii="Times New Roman" w:hAnsi="Times New Roman" w:cs="Times New Roman"/>
          <w:sz w:val="24"/>
          <w:szCs w:val="24"/>
        </w:rPr>
        <w:t>что был неоднократно показано предшественниками (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Ронкин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, 2005).."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 xml:space="preserve">4.4 Не рассматриваются работы, содержащие плагиат; организации, представившие подобные работы вносятся в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специальныи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̆ список, в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дальнейшем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работы от этих организаций контролируются в ходе регистрации и экспертизы на Конкурсе. Работы - участники прошлых лет должны быть не только переработаны в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содержательнои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̆ части (не менее чем на 25%), но и учитывать сделанные ранее замечания экспертов.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 xml:space="preserve">В требования Конкурса не входит обоснование в тексте работы: актуальности, новизны и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практическои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̆ значимости.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 xml:space="preserve">Оргкомитеты региональных конференций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Всероссийского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конкурса юношеских исследовательских работ им.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В.И.Вернадского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представляют работы на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Всероссийские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юношеские чтения им. В. И. Вернадского в установленном порядке.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 xml:space="preserve">К рассмотрению на конкурс принимаются работы на русском языке. Гражданами государств дальнего зарубежья, в которых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русскии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̆ язык не является государственным/ официальным, работы могут быть представлены на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английском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языке.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5. Подведение итогов.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Итоги I тура Конкурса подводятся до 20 марта Экспертным советом.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Оценка работы в 1 (заочном) туре Конкурса проводится на основе следующих критериев: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 xml:space="preserve">общая структура работы (обоснование темы с целью и задачами,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литературныи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̆ обзор, методы и методики выполнения работы, описание хода работы, результаты, выводы и заключение);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полнота изложения всех разделов работы, четкость и наглядность представления, иллюстрирования;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соответствие качества и объема представленного материала цели и задачам работы.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Авторы работ, получивших положительную оценку, а также их руководители, приглашаются на II тур Конкурса - Юношеские чтения им. В. И. Вернадского.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Оценка презентации автором работы во II туре Конкурса, а также на региональных турах, проводится на основе следующих критериев: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lastRenderedPageBreak/>
        <w:t>уровень компетентности в области проводимого исследования. Понимание места своего исследования в системе знаний по данному вопросу. Наличие ссылок на источники;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методическои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̆ компетентности. Понимание и умение объяснить сущность применяемых методов. Понимание ограничений используемых методик;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логика изложения материала, соответствие темы, цели и задач, методов, результатов и выводов;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 xml:space="preserve">авторская оценка результатов исследования.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Творческии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̆ подход при анализе результатов исследования.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 xml:space="preserve">Программа Чтений предусматривает очную экспертизу исследовательских работ в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стендовои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̆ и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устнои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̆ форме, методическую работу с научными руководителями, лекции ведущих ученых, знакомство с ведущими ВУЗами, с научными музеями Москвы, коммуникационную программу "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Взаимодействие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" и др.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Победители II тура Конкурса награждаются дипломами организаций-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учредителеи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̆, подарками.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 xml:space="preserve">Итоги конкурса публикуются в печати. Избранные работы лауреатов конкурса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публикуютя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 xml:space="preserve"> в журнале "Исследователь/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Researcher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".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6. Финансирование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 xml:space="preserve">Финансирование и материально-техническое обеспечение проведения Конкурса осуществляется Учредителем и организаторами конкурса на </w:t>
      </w:r>
      <w:proofErr w:type="spellStart"/>
      <w:r w:rsidRPr="0077152B">
        <w:rPr>
          <w:rFonts w:ascii="Times New Roman" w:hAnsi="Times New Roman" w:cs="Times New Roman"/>
          <w:sz w:val="24"/>
          <w:szCs w:val="24"/>
        </w:rPr>
        <w:t>долевои</w:t>
      </w:r>
      <w:proofErr w:type="spellEnd"/>
      <w:r w:rsidRPr="0077152B">
        <w:rPr>
          <w:rFonts w:ascii="Times New Roman" w:hAnsi="Times New Roman" w:cs="Times New Roman"/>
          <w:sz w:val="24"/>
          <w:szCs w:val="24"/>
        </w:rPr>
        <w:t>̆ основе.</w:t>
      </w:r>
    </w:p>
    <w:p w:rsidR="0077152B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</w:p>
    <w:p w:rsidR="00765DCC" w:rsidRPr="0077152B" w:rsidRDefault="0077152B" w:rsidP="0077152B">
      <w:pPr>
        <w:rPr>
          <w:rFonts w:ascii="Times New Roman" w:hAnsi="Times New Roman" w:cs="Times New Roman"/>
          <w:sz w:val="24"/>
          <w:szCs w:val="24"/>
        </w:rPr>
      </w:pPr>
      <w:r w:rsidRPr="0077152B">
        <w:rPr>
          <w:rFonts w:ascii="Times New Roman" w:hAnsi="Times New Roman" w:cs="Times New Roman"/>
          <w:sz w:val="24"/>
          <w:szCs w:val="24"/>
        </w:rPr>
        <w:t>Привлечение средств для проведения региональных туров осуществляют региональные Оргкомитеты Конкурса.</w:t>
      </w:r>
    </w:p>
    <w:sectPr w:rsidR="00765DCC" w:rsidRPr="0077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2B"/>
    <w:rsid w:val="00765DCC"/>
    <w:rsid w:val="0077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AA260-39E0-4EBB-9A23-43B46360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9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2543</Words>
  <Characters>14498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ГКУК г. Москвы "Дирекция культурных центров"</Company>
  <LinksUpToDate>false</LinksUpToDate>
  <CharactersWithSpaces>17007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Марьяна Деканова</dc:creator>
  <cp:keywords/>
  <dc:description/>
  <cp:lastModifiedBy>Марьяна Деканова</cp:lastModifiedBy>
  <cp:revision>1</cp:revision>
  <dcterms:created xsi:type="dcterms:W3CDTF">2020-04-02T18:58:00Z</dcterms:created>
  <dcterms:modified xsi:type="dcterms:W3CDTF">2020-04-02T18:59:00Z</dcterms:modified>
</cp:coreProperties>
</file>