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7.1. Взаимодействие птиц в период гнездования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https://youtu.be/cac2Ray2rcU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Найдите и опишите типы гнездования у видов птиц, обитающих в вашем районе.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найти и описать типы гнездования и тип взаимоотношений партнеров у нескольких видов птиц, обитающих в вашем районе.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Напишите, гнездо какой птицы понравилось вам больше всего.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у вас есть возможность, понаблюдайте за найденным гнездом в течение нескольких дней. Сидит ли там одна птица или в процессе гнездования участвуют оба родителя, или уже гнездо пустое.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понаблюдать за 3-5 видами птиц.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презентации, возможно видео.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сделаете видеорепортаж, то видео нужно будет загрузить на Rutube/в Вконтакте/яндекс-диск (или любое хранилище), а в ответе разместить ссылку на него.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Взаимодействие птиц в период гнездования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cac2Ray2rc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DbrAH9O/0ERTJrnCE930KnRew==">AMUW2mVyzE1R55xSlvdabzHzTt1mHdLROct93+WCcbL8JvjFPwLFYdYONvJD/qc9Mii0Yf6AqNgknwWoR61Iz0STaCbd4bVTQM3AyiJwrVzC99yR6TZYQ4p6Pqh0loJY9NUsBw27zyak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