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Задание 6.4. Оптические эксперименты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0000ff"/>
            <w:u w:val="single"/>
            <w:rtl w:val="0"/>
          </w:rPr>
          <w:t xml:space="preserve">https://youtu.be/O4P1aq3DUug?list=PLqgZaLDFOScw7osTFl4wRJYXdD316qrQv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Аннотация.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Проведите оптический эксперимент при помощи красок.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Задание: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Посмотрите видео и заполните дневник наблюдения, материалы которого представлены ниже.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Title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Дневник наблюдений</w:t>
      </w:r>
    </w:p>
    <w:p w:rsidR="00000000" w:rsidDel="00000000" w:rsidP="00000000" w:rsidRDefault="00000000" w:rsidRPr="00000000" w14:paraId="00000009">
      <w:pPr>
        <w:ind w:firstLine="709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Дорогой друг! Сегодня тебе предстоит сделать первый шаг в изучении того, благодаря чему мы видим этот мир. Ты уже догадался, о чем пойдет речь? Правильно! Это свет. </w:t>
      </w:r>
    </w:p>
    <w:p w:rsidR="00000000" w:rsidDel="00000000" w:rsidP="00000000" w:rsidRDefault="00000000" w:rsidRPr="00000000" w14:paraId="0000000A">
      <w:pPr>
        <w:ind w:firstLine="709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Световые явления изучает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оптика.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Оптика – сложная наука и на её изучение придется потратить много лет. Открытия в оптике позволяют сделать жизнь людей лучше: помогают людям с плохим зрением видеть этот мир четче; дают возможность видеть далекие предметы – например, планеты, - близко; дают возможность изучать маленькие клетки растений и живых существ. </w:t>
      </w:r>
    </w:p>
    <w:p w:rsidR="00000000" w:rsidDel="00000000" w:rsidP="00000000" w:rsidRDefault="00000000" w:rsidRPr="00000000" w14:paraId="0000000B">
      <w:pPr>
        <w:ind w:firstLine="709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Сейчас ты держишь в руках дневник наблюдений. Тебе предстоит провести 2 эксперимента. Дли них тебе понадобится: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Стакан-непроливайка для красок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Вода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Краски гуашь красного, оранжевого, желтого, зеленого, голубого, синего и фиолетового цветов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Кисточка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Спектр цветов (его ты найдешь на странице 3)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Ножницы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Спица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Нить</w:t>
      </w:r>
    </w:p>
    <w:p w:rsidR="00000000" w:rsidDel="00000000" w:rsidP="00000000" w:rsidRDefault="00000000" w:rsidRPr="00000000" w14:paraId="00000014">
      <w:pPr>
        <w:ind w:firstLine="709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firstLine="709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На следующих страницах ты сможешь найти подробную инструкцию по выполнению экспериментов и таблицу, которую нужно заполнить. При выполнении экспериментов не забывай соблюдать правила безопасности.</w:t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Эксперимент 1.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Возьми стакан-непроливайку и налей в него воды.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Открой баночки гуаши и с помощью кисточки поочередно добавь все цвета в банку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Запиши в таблицу ниже получившийся цвет воды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Эксперимент 2.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Распечатай спектр цветов со страницы 4 на листе бумаги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Наклей распечатанный лист бумаги на картон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Аккуратно вырежи окружность по контуру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Сделай недалеко от центра окружности 2 отверстия с помощью спицы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Продень нить через отверстия, как показано на фото ниже:</w:t>
      </w:r>
    </w:p>
    <w:p w:rsidR="00000000" w:rsidDel="00000000" w:rsidP="00000000" w:rsidRDefault="00000000" w:rsidRPr="00000000" w14:paraId="00000022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315367" cy="3009263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31377" l="22449" r="33403" t="22447"/>
                    <a:stretch>
                      <a:fillRect/>
                    </a:stretch>
                  </pic:blipFill>
                  <pic:spPr>
                    <a:xfrm>
                      <a:off x="0" y="0"/>
                      <a:ext cx="4315367" cy="3009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firstLine="709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95250</wp:posOffset>
                </wp:positionV>
                <wp:extent cx="4289425" cy="43497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206050" y="3567275"/>
                          <a:ext cx="4279900" cy="42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Источник изображения: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20"/>
                                <w:u w:val="single"/>
                                <w:vertAlign w:val="baseline"/>
                              </w:rPr>
                              <w:t xml:space="preserve">https://yandex.ru/turbo/infoniac.ru/s/news/10-zanimatel-nyh-nauchnyh-eksperimentov-dlya-detei-i-vzroslyh.html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95250</wp:posOffset>
                </wp:positionV>
                <wp:extent cx="4289425" cy="434975"/>
                <wp:effectExtent b="0" l="0" r="0" t="0"/>
                <wp:wrapNone/>
                <wp:docPr id="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9425" cy="434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4">
      <w:pPr>
        <w:ind w:firstLine="709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firstLine="709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Раскрути получившийся волчок.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Запиши в таблицу получившийся цвет </w:t>
      </w:r>
    </w:p>
    <w:p w:rsidR="00000000" w:rsidDel="00000000" w:rsidP="00000000" w:rsidRDefault="00000000" w:rsidRPr="00000000" w14:paraId="00000028">
      <w:pPr>
        <w:ind w:firstLine="709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firstLine="709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Анализ.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Сравни цвета, которые получились при проведении первого и второго экспериментов. Тебе нужно найти причину таких результатов. Для этого прочитай статью и посмотри видео: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Статью можно найти по ссылке: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https://lookcolor.ru/teoriya-cveta/fizika-cveta/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Видео можно найти по ссылке: Галилео. Эксперимент. Спектр света - Яндекс.Видео(yandex.ru)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https://yandex.ru/video/preview/?text=галилео%20эксперимент%20со%20светом&amp;path=wizard&amp;parent-reqid=1611745241976830-721452691617940278600107-production-app-host-vla-web-yp-19&amp;wiz_type=vital&amp;filmId=14134646574769918516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firstLine="709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Объясни результаты экспериментов в поле для вывода. </w:t>
      </w:r>
    </w:p>
    <w:tbl>
      <w:tblPr>
        <w:tblStyle w:val="Table1"/>
        <w:tblW w:w="934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47"/>
        <w:gridCol w:w="2125"/>
        <w:gridCol w:w="2553"/>
        <w:gridCol w:w="2120"/>
        <w:tblGridChange w:id="0">
          <w:tblGrid>
            <w:gridCol w:w="2547"/>
            <w:gridCol w:w="2125"/>
            <w:gridCol w:w="2553"/>
            <w:gridCol w:w="2120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Эксперимент 1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Эксперимент 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jc w:val="both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Смешиваемые цвета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Результат</w:t>
            </w:r>
          </w:p>
        </w:tc>
        <w:tc>
          <w:tcPr/>
          <w:p w:rsidR="00000000" w:rsidDel="00000000" w:rsidP="00000000" w:rsidRDefault="00000000" w:rsidRPr="00000000" w14:paraId="00000034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Смешиваемые цвета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Результат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6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38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3A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B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3D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3F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42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44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47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49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A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4C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4E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F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51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53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4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56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58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ind w:firstLine="709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firstLine="709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ВЫВОД: </w:t>
      </w:r>
    </w:p>
    <w:p w:rsidR="00000000" w:rsidDel="00000000" w:rsidP="00000000" w:rsidRDefault="00000000" w:rsidRPr="00000000" w14:paraId="0000005B">
      <w:pPr>
        <w:ind w:firstLine="709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firstLine="709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firstLine="709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3125750" cy="3125750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5750" cy="3125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firstLine="709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rtl w:val="0"/>
        </w:rPr>
        <w:t xml:space="preserve">Форма предоставления: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в виде текста с фотографиями или презентации.</w:t>
      </w:r>
    </w:p>
    <w:p w:rsidR="00000000" w:rsidDel="00000000" w:rsidP="00000000" w:rsidRDefault="00000000" w:rsidRPr="00000000" w14:paraId="00000060">
      <w:pPr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Свой ответ назовите заглавием задания и через двоеточие - дайте свой подзаголовок.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Оптические эксперименты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свой подзаголовок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pgSz w:h="16840" w:w="11900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Calibri"/>
  <w:font w:name="Georgia"/>
  <w:font w:name="Times New Roman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069" w:hanging="360"/>
      </w:pPr>
      <w:rPr/>
    </w:lvl>
    <w:lvl w:ilvl="1">
      <w:start w:val="1"/>
      <w:numFmt w:val="lowerLetter"/>
      <w:lvlText w:val="%2."/>
      <w:lvlJc w:val="left"/>
      <w:pPr>
        <w:ind w:left="1789" w:hanging="360"/>
      </w:pPr>
      <w:rPr/>
    </w:lvl>
    <w:lvl w:ilvl="2">
      <w:start w:val="1"/>
      <w:numFmt w:val="lowerRoman"/>
      <w:lvlText w:val="%3."/>
      <w:lvlJc w:val="right"/>
      <w:pPr>
        <w:ind w:left="2509" w:hanging="180"/>
      </w:pPr>
      <w:rPr/>
    </w:lvl>
    <w:lvl w:ilvl="3">
      <w:start w:val="1"/>
      <w:numFmt w:val="decimal"/>
      <w:lvlText w:val="%4."/>
      <w:lvlJc w:val="left"/>
      <w:pPr>
        <w:ind w:left="3229" w:hanging="360"/>
      </w:pPr>
      <w:rPr/>
    </w:lvl>
    <w:lvl w:ilvl="4">
      <w:start w:val="1"/>
      <w:numFmt w:val="lowerLetter"/>
      <w:lvlText w:val="%5."/>
      <w:lvlJc w:val="left"/>
      <w:pPr>
        <w:ind w:left="3949" w:hanging="360"/>
      </w:pPr>
      <w:rPr/>
    </w:lvl>
    <w:lvl w:ilvl="5">
      <w:start w:val="1"/>
      <w:numFmt w:val="lowerRoman"/>
      <w:lvlText w:val="%6."/>
      <w:lvlJc w:val="right"/>
      <w:pPr>
        <w:ind w:left="4669" w:hanging="180"/>
      </w:pPr>
      <w:rPr/>
    </w:lvl>
    <w:lvl w:ilvl="6">
      <w:start w:val="1"/>
      <w:numFmt w:val="decimal"/>
      <w:lvlText w:val="%7."/>
      <w:lvlJc w:val="left"/>
      <w:pPr>
        <w:ind w:left="5389" w:hanging="360"/>
      </w:pPr>
      <w:rPr/>
    </w:lvl>
    <w:lvl w:ilvl="7">
      <w:start w:val="1"/>
      <w:numFmt w:val="lowerLetter"/>
      <w:lvlText w:val="%8."/>
      <w:lvlJc w:val="left"/>
      <w:pPr>
        <w:ind w:left="6109" w:hanging="360"/>
      </w:pPr>
      <w:rPr/>
    </w:lvl>
    <w:lvl w:ilvl="8">
      <w:start w:val="1"/>
      <w:numFmt w:val="lowerRoman"/>
      <w:lvlText w:val="%9."/>
      <w:lvlJc w:val="right"/>
      <w:pPr>
        <w:ind w:left="6829" w:hanging="180"/>
      </w:pPr>
      <w:rPr/>
    </w:lvl>
  </w:abstractNum>
  <w:abstractNum w:abstractNumId="2">
    <w:lvl w:ilvl="0">
      <w:start w:val="1"/>
      <w:numFmt w:val="bullet"/>
      <w:lvlText w:val="✔"/>
      <w:lvlJc w:val="left"/>
      <w:pPr>
        <w:ind w:left="142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1069" w:hanging="360"/>
      </w:pPr>
      <w:rPr/>
    </w:lvl>
    <w:lvl w:ilvl="1">
      <w:start w:val="1"/>
      <w:numFmt w:val="lowerLetter"/>
      <w:lvlText w:val="%2."/>
      <w:lvlJc w:val="left"/>
      <w:pPr>
        <w:ind w:left="1789" w:hanging="360"/>
      </w:pPr>
      <w:rPr/>
    </w:lvl>
    <w:lvl w:ilvl="2">
      <w:start w:val="1"/>
      <w:numFmt w:val="lowerRoman"/>
      <w:lvlText w:val="%3."/>
      <w:lvlJc w:val="right"/>
      <w:pPr>
        <w:ind w:left="2509" w:hanging="180"/>
      </w:pPr>
      <w:rPr/>
    </w:lvl>
    <w:lvl w:ilvl="3">
      <w:start w:val="1"/>
      <w:numFmt w:val="decimal"/>
      <w:lvlText w:val="%4."/>
      <w:lvlJc w:val="left"/>
      <w:pPr>
        <w:ind w:left="3229" w:hanging="360"/>
      </w:pPr>
      <w:rPr/>
    </w:lvl>
    <w:lvl w:ilvl="4">
      <w:start w:val="1"/>
      <w:numFmt w:val="lowerLetter"/>
      <w:lvlText w:val="%5."/>
      <w:lvlJc w:val="left"/>
      <w:pPr>
        <w:ind w:left="3949" w:hanging="360"/>
      </w:pPr>
      <w:rPr/>
    </w:lvl>
    <w:lvl w:ilvl="5">
      <w:start w:val="1"/>
      <w:numFmt w:val="lowerRoman"/>
      <w:lvlText w:val="%6."/>
      <w:lvlJc w:val="right"/>
      <w:pPr>
        <w:ind w:left="4669" w:hanging="180"/>
      </w:pPr>
      <w:rPr/>
    </w:lvl>
    <w:lvl w:ilvl="6">
      <w:start w:val="1"/>
      <w:numFmt w:val="decimal"/>
      <w:lvlText w:val="%7."/>
      <w:lvlJc w:val="left"/>
      <w:pPr>
        <w:ind w:left="5389" w:hanging="360"/>
      </w:pPr>
      <w:rPr/>
    </w:lvl>
    <w:lvl w:ilvl="7">
      <w:start w:val="1"/>
      <w:numFmt w:val="lowerLetter"/>
      <w:lvlText w:val="%8."/>
      <w:lvlJc w:val="left"/>
      <w:pPr>
        <w:ind w:left="6109" w:hanging="360"/>
      </w:pPr>
      <w:rPr/>
    </w:lvl>
    <w:lvl w:ilvl="8">
      <w:start w:val="1"/>
      <w:numFmt w:val="lowerRoman"/>
      <w:lvlText w:val="%9."/>
      <w:lvlJc w:val="right"/>
      <w:pPr>
        <w:ind w:left="6829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1069" w:hanging="360"/>
      </w:pPr>
      <w:rPr/>
    </w:lvl>
    <w:lvl w:ilvl="1">
      <w:start w:val="1"/>
      <w:numFmt w:val="lowerLetter"/>
      <w:lvlText w:val="%2."/>
      <w:lvlJc w:val="left"/>
      <w:pPr>
        <w:ind w:left="1789" w:hanging="360"/>
      </w:pPr>
      <w:rPr/>
    </w:lvl>
    <w:lvl w:ilvl="2">
      <w:start w:val="1"/>
      <w:numFmt w:val="lowerRoman"/>
      <w:lvlText w:val="%3."/>
      <w:lvlJc w:val="right"/>
      <w:pPr>
        <w:ind w:left="2509" w:hanging="180"/>
      </w:pPr>
      <w:rPr/>
    </w:lvl>
    <w:lvl w:ilvl="3">
      <w:start w:val="1"/>
      <w:numFmt w:val="decimal"/>
      <w:lvlText w:val="%4."/>
      <w:lvlJc w:val="left"/>
      <w:pPr>
        <w:ind w:left="3229" w:hanging="360"/>
      </w:pPr>
      <w:rPr/>
    </w:lvl>
    <w:lvl w:ilvl="4">
      <w:start w:val="1"/>
      <w:numFmt w:val="lowerLetter"/>
      <w:lvlText w:val="%5."/>
      <w:lvlJc w:val="left"/>
      <w:pPr>
        <w:ind w:left="3949" w:hanging="360"/>
      </w:pPr>
      <w:rPr/>
    </w:lvl>
    <w:lvl w:ilvl="5">
      <w:start w:val="1"/>
      <w:numFmt w:val="lowerRoman"/>
      <w:lvlText w:val="%6."/>
      <w:lvlJc w:val="right"/>
      <w:pPr>
        <w:ind w:left="4669" w:hanging="180"/>
      </w:pPr>
      <w:rPr/>
    </w:lvl>
    <w:lvl w:ilvl="6">
      <w:start w:val="1"/>
      <w:numFmt w:val="decimal"/>
      <w:lvlText w:val="%7."/>
      <w:lvlJc w:val="left"/>
      <w:pPr>
        <w:ind w:left="5389" w:hanging="360"/>
      </w:pPr>
      <w:rPr/>
    </w:lvl>
    <w:lvl w:ilvl="7">
      <w:start w:val="1"/>
      <w:numFmt w:val="lowerLetter"/>
      <w:lvlText w:val="%8."/>
      <w:lvlJc w:val="left"/>
      <w:pPr>
        <w:ind w:left="6109" w:hanging="360"/>
      </w:pPr>
      <w:rPr/>
    </w:lvl>
    <w:lvl w:ilvl="8">
      <w:start w:val="1"/>
      <w:numFmt w:val="lowerRoman"/>
      <w:lvlText w:val="%9."/>
      <w:lvlJc w:val="right"/>
      <w:pPr>
        <w:ind w:left="6829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rFonts w:ascii="Calibri" w:cs="Calibri" w:eastAsia="Calibri" w:hAnsi="Calibri"/>
      <w:sz w:val="56"/>
      <w:szCs w:val="56"/>
    </w:rPr>
  </w:style>
  <w:style w:type="paragraph" w:styleId="a" w:default="1">
    <w:name w:val="Normal"/>
    <w:qFormat w:val="1"/>
    <w:rsid w:val="00014A6C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a3">
    <w:name w:val="Hyperlink"/>
    <w:basedOn w:val="a0"/>
    <w:uiPriority w:val="99"/>
    <w:unhideWhenUsed w:val="1"/>
    <w:rsid w:val="00B0207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 w:val="1"/>
    <w:rsid w:val="00064A1F"/>
    <w:pPr>
      <w:ind w:left="720"/>
      <w:contextualSpacing w:val="1"/>
    </w:pPr>
  </w:style>
  <w:style w:type="table" w:styleId="a5">
    <w:name w:val="Table Grid"/>
    <w:basedOn w:val="a1"/>
    <w:uiPriority w:val="39"/>
    <w:rsid w:val="00064A1F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a6">
    <w:name w:val="Title"/>
    <w:basedOn w:val="a"/>
    <w:next w:val="a"/>
    <w:link w:val="a7"/>
    <w:uiPriority w:val="10"/>
    <w:qFormat w:val="1"/>
    <w:rsid w:val="00064A1F"/>
    <w:pPr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  <w:lang w:eastAsia="en-US"/>
    </w:rPr>
  </w:style>
  <w:style w:type="character" w:styleId="a7" w:customStyle="1">
    <w:name w:val="Название Знак"/>
    <w:basedOn w:val="a0"/>
    <w:link w:val="a6"/>
    <w:uiPriority w:val="10"/>
    <w:rsid w:val="00064A1F"/>
    <w:rPr>
      <w:rFonts w:asciiTheme="majorHAnsi" w:cstheme="majorBidi" w:eastAsiaTheme="majorEastAsia" w:hAnsiTheme="majorHAnsi"/>
      <w:spacing w:val="-10"/>
      <w:kern w:val="28"/>
      <w:sz w:val="56"/>
      <w:szCs w:val="56"/>
      <w:lang w:eastAsia="en-US"/>
    </w:rPr>
  </w:style>
  <w:style w:type="paragraph" w:styleId="a8">
    <w:name w:val="Balloon Text"/>
    <w:basedOn w:val="a"/>
    <w:link w:val="a9"/>
    <w:uiPriority w:val="99"/>
    <w:semiHidden w:val="1"/>
    <w:unhideWhenUsed w:val="1"/>
    <w:rsid w:val="00064A1F"/>
    <w:rPr>
      <w:rFonts w:ascii="Lucida Grande CY" w:cs="Lucida Grande CY" w:hAnsi="Lucida Grande CY"/>
      <w:sz w:val="18"/>
      <w:szCs w:val="18"/>
    </w:rPr>
  </w:style>
  <w:style w:type="character" w:styleId="a9" w:customStyle="1">
    <w:name w:val="Текст выноски Знак"/>
    <w:basedOn w:val="a0"/>
    <w:link w:val="a8"/>
    <w:uiPriority w:val="99"/>
    <w:semiHidden w:val="1"/>
    <w:rsid w:val="00064A1F"/>
    <w:rPr>
      <w:rFonts w:ascii="Lucida Grande CY" w:cs="Lucida Grande CY" w:hAnsi="Lucida Grande CY"/>
      <w:sz w:val="18"/>
      <w:szCs w:val="18"/>
    </w:rPr>
  </w:style>
  <w:style w:type="character" w:styleId="aa">
    <w:name w:val="FollowedHyperlink"/>
    <w:basedOn w:val="a0"/>
    <w:uiPriority w:val="99"/>
    <w:semiHidden w:val="1"/>
    <w:unhideWhenUsed w:val="1"/>
    <w:rsid w:val="00C27EAD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yandex.ru/video/preview/?text=%D0%B3%D0%B0%D0%BB%D0%B8%D0%BB%D0%B5%D0%BE%20%D1%8D%D0%BA%D1%81%D0%BF%D0%B5%D1%80%D0%B8%D0%BC%D0%B5%D0%BD%D1%82%20%D1%81%D0%BE%20%D1%81%D0%B2%D0%B5%D1%82%D0%BE%D0%BC&amp;path=wizard&amp;parent-reqid=1611745241976830-721452691617940278600107-production-app-host-vla-web-yp-19&amp;wiz_type=vital&amp;filmId=14134646574769918516" TargetMode="External"/><Relationship Id="rId10" Type="http://schemas.openxmlformats.org/officeDocument/2006/relationships/hyperlink" Target="https://lookcolor.ru/teoriya-cveta/fizika-cveta/" TargetMode="External"/><Relationship Id="rId12" Type="http://schemas.openxmlformats.org/officeDocument/2006/relationships/image" Target="media/image1.jp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youtu.be/O4P1aq3DUug?list=PLqgZaLDFOScw7osTFl4wRJYXdD316qrQv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JNKzdSDD+C+ghugvDdHHtuHkBg==">AMUW2mWjY6ithqtpurNDOs+w7bX9YX9/PlTSek8SZY6mgXoB/1kqpbnKpcxIwj+H2JoabNVnOfC25xFlAy0nmlJELnl45JTjonJcaNV/+pE7+5Pm+RDisxkQZi2izLVMvfvTqTmKAILf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2022-03-29T20:27:00Z</dcterms:created>
  <dc:creator>Луиза Адамян</dc:creator>
</cp:coreProperties>
</file>