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 5.7 Методы наблюдения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https://youtu.be/Z-n5cNhhads?list=PLqgZaLDFOScw7osTFl4wRJYXdD316qrQv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роведите включенное или невключенное наблюдение, представьте его результаты.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Вам предлагается провести включенное или невключенное наблюдение. Желательно с видеофиксацией. Работа предполагает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этапа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Этап 1: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ам необходимо выбрать а) объект и аспекты наблюдения б) вид наблюдения (включенное или невключенное) в) определиться, будете ли вы сообщать респондентам о цели наблюдения.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Этап 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На этом этапе вы проводите непосредственно само наблюдение и заполняете таблицу наблюдения (с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опорой на видеофиксацию)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Таблица наблюдения</w:t>
      </w:r>
    </w:p>
    <w:tbl>
      <w:tblPr>
        <w:tblStyle w:val="Table1"/>
        <w:tblW w:w="95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8"/>
        <w:gridCol w:w="3188"/>
        <w:gridCol w:w="3189"/>
        <w:tblGridChange w:id="0">
          <w:tblGrid>
            <w:gridCol w:w="3188"/>
            <w:gridCol w:w="3188"/>
            <w:gridCol w:w="31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Время/место наблюдения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Наблюдаемое (описание конкретных проявлений – факты, что конкретно происходит, как ведет/ведут себя объект/ы наблюдения)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Интерпретация увиденного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Какие у вас возникли мысли, эмоции при выполнении данного задания? С какими сложностями столкнулись? Что было легко? Если вам еще раз предстоит использовать этот метод, что можно было бы улучшить в вашей подготовке при использовании метода наблюдения?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или презентации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также первичное видеофиксация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Видео зафиксированного наблюдения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нужно будет загрузить на Ютуб/в Вконтакте/яндекс-диск (или любое хранилище), а в ответе разместить ссылку на 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Структурированное интервью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19C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Z-n5cNhhads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/8nA9O58yQYk6eRb1AavMJwFg==">AMUW2mU0uGvCmRc56veMNHw22ycpFnj/4MK2h7SqRxpOihaSpzjZ5yX5z9J8i8abbD7OA8Dwkr6Sgt+by08vYkvYxJga8mHhFB5ot0L0zEyYLgHYRVkwIPfpDQwFgwH5YnRxri8FO8pz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