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3.5.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История города по памятникам искусства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https://youtu.be/_gmngPOwKxk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Найдите архитектурный элемент в пространстве той местности, в которой вы живете и в котором отражались бы определенные факты истории.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Просмотрите видеоролик и выполните предложенное задание.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качестве ответа на задание будет считаться текст, фотографии выбранного объекта/презентация или видеоролик об этом объекте.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виде текста и фотографий, или презентации, или видеорепортажа.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сделаете видеорепортаж, то видео нужно будет загрузить на Ютуб, а в ответе разместить ссылку на него.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История города по памятникам искусства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609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F12DE"/>
    <w:pPr>
      <w:ind w:left="720"/>
      <w:contextualSpacing w:val="1"/>
    </w:pPr>
  </w:style>
  <w:style w:type="table" w:styleId="a5">
    <w:name w:val="Table Grid"/>
    <w:basedOn w:val="a1"/>
    <w:uiPriority w:val="59"/>
    <w:rsid w:val="000F12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zwJBYK1rGglAZC1+4gnH0Wq+Q==">AMUW2mWX1QlmwvOZhxzhRimAYAKTYt+mqlLvee58qa2O9a2rc4Do+2NHfedaORQJ5Oap12EbgtS/vgbaleSApuBFfP9O9fTEjjvOT4zJfwHlMj7Gp7lpusABfY21BoCTaE6t09ez6UZl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